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89C61" w14:textId="097AA6C4" w:rsidR="00F77790" w:rsidRPr="00FC0D73" w:rsidRDefault="00FC0D73" w:rsidP="00FC0D73">
      <w:pPr>
        <w:jc w:val="center"/>
        <w:rPr>
          <w:b/>
          <w:bCs/>
        </w:rPr>
      </w:pPr>
      <w:r>
        <w:rPr>
          <w:rFonts w:ascii="Arial" w:hAnsi="Arial" w:cs="Arial"/>
          <w:noProof/>
          <w:lang w:eastAsia="en-GB"/>
        </w:rPr>
        <w:drawing>
          <wp:inline distT="0" distB="0" distL="0" distR="0" wp14:anchorId="42FEFFCA" wp14:editId="4BA7CBAA">
            <wp:extent cx="750570" cy="721995"/>
            <wp:effectExtent l="0" t="0" r="0" b="1905"/>
            <wp:docPr id="2" name="Picture 2" descr="Description: HS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SCB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0570" cy="721995"/>
                    </a:xfrm>
                    <a:prstGeom prst="rect">
                      <a:avLst/>
                    </a:prstGeom>
                    <a:noFill/>
                    <a:ln>
                      <a:noFill/>
                    </a:ln>
                  </pic:spPr>
                </pic:pic>
              </a:graphicData>
            </a:graphic>
          </wp:inline>
        </w:drawing>
      </w:r>
      <w:r w:rsidRPr="00FC0D73">
        <w:rPr>
          <w:b/>
          <w:bCs/>
        </w:rPr>
        <w:t>HARROW SAFEGUARDING PARTNERSHIP</w:t>
      </w:r>
      <w:r>
        <w:rPr>
          <w:rFonts w:ascii="Arial" w:hAnsi="Arial" w:cs="Arial"/>
          <w:noProof/>
          <w:lang w:eastAsia="en-GB"/>
        </w:rPr>
        <w:drawing>
          <wp:inline distT="0" distB="0" distL="0" distR="0" wp14:anchorId="415C5FB4" wp14:editId="0FD06691">
            <wp:extent cx="1272829" cy="50800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8378" cy="522188"/>
                    </a:xfrm>
                    <a:prstGeom prst="rect">
                      <a:avLst/>
                    </a:prstGeom>
                    <a:noFill/>
                    <a:ln>
                      <a:noFill/>
                    </a:ln>
                  </pic:spPr>
                </pic:pic>
              </a:graphicData>
            </a:graphic>
          </wp:inline>
        </w:drawing>
      </w:r>
    </w:p>
    <w:p w14:paraId="4181C23B" w14:textId="5428E540" w:rsidR="00FC0D73" w:rsidRDefault="00BE0862" w:rsidP="00FC0D73">
      <w:pPr>
        <w:jc w:val="center"/>
        <w:rPr>
          <w:b/>
          <w:bCs/>
        </w:rPr>
      </w:pPr>
      <w:r>
        <w:rPr>
          <w:b/>
          <w:bCs/>
        </w:rPr>
        <w:t xml:space="preserve">MULTI-AGENCY PRACTICE </w:t>
      </w:r>
      <w:r w:rsidR="00C37EC4">
        <w:rPr>
          <w:b/>
          <w:bCs/>
        </w:rPr>
        <w:t>PROTOCOL</w:t>
      </w:r>
      <w:r w:rsidR="00FC0D73" w:rsidRPr="00FC0D73">
        <w:rPr>
          <w:b/>
          <w:bCs/>
        </w:rPr>
        <w:t xml:space="preserve"> FOR RESPONDING TO PARENTS APPLYING PHYSICAL </w:t>
      </w:r>
      <w:r w:rsidR="00FC0D73">
        <w:rPr>
          <w:b/>
          <w:bCs/>
        </w:rPr>
        <w:t xml:space="preserve">OR </w:t>
      </w:r>
      <w:r w:rsidR="00A43905">
        <w:rPr>
          <w:b/>
          <w:bCs/>
        </w:rPr>
        <w:t>RESTRICTIVE</w:t>
      </w:r>
      <w:r w:rsidR="00FC0D73">
        <w:rPr>
          <w:b/>
          <w:bCs/>
        </w:rPr>
        <w:t xml:space="preserve"> </w:t>
      </w:r>
      <w:r w:rsidR="00FC0D73" w:rsidRPr="00FC0D73">
        <w:rPr>
          <w:b/>
          <w:bCs/>
        </w:rPr>
        <w:t>RESTRAINT TO CHILDREN WITH ADDITIONAL NEEDS</w:t>
      </w:r>
    </w:p>
    <w:p w14:paraId="2DFF3F74" w14:textId="34320CC6" w:rsidR="00FC0D73" w:rsidRDefault="00FC0D73" w:rsidP="00882FE0">
      <w:pPr>
        <w:pStyle w:val="NoSpacing"/>
      </w:pPr>
    </w:p>
    <w:p w14:paraId="4C3139A2" w14:textId="32BC62E3" w:rsidR="00FC0D73" w:rsidRDefault="00665918" w:rsidP="00FC0D73">
      <w:pPr>
        <w:rPr>
          <w:rFonts w:ascii="Arial" w:eastAsia="Times New Roman" w:hAnsi="Arial" w:cs="Arial"/>
          <w:b/>
          <w:bCs/>
          <w:color w:val="000000"/>
          <w:sz w:val="23"/>
          <w:szCs w:val="23"/>
        </w:rPr>
      </w:pPr>
      <w:r>
        <w:rPr>
          <w:rFonts w:ascii="Arial" w:eastAsia="Times New Roman" w:hAnsi="Arial" w:cs="Arial"/>
          <w:b/>
          <w:bCs/>
          <w:color w:val="000000"/>
          <w:sz w:val="23"/>
          <w:szCs w:val="23"/>
        </w:rPr>
        <w:t>Background and purpose</w:t>
      </w:r>
    </w:p>
    <w:p w14:paraId="120F19CF" w14:textId="6BBEC7E7" w:rsidR="00311C10" w:rsidRDefault="00FC0D73" w:rsidP="00FC0D73">
      <w:pPr>
        <w:rPr>
          <w:rFonts w:ascii="Arial" w:eastAsia="Times New Roman" w:hAnsi="Arial" w:cs="Arial"/>
          <w:color w:val="000000"/>
          <w:sz w:val="23"/>
          <w:szCs w:val="23"/>
        </w:rPr>
      </w:pPr>
      <w:r>
        <w:rPr>
          <w:rFonts w:ascii="Arial" w:eastAsia="Times New Roman" w:hAnsi="Arial" w:cs="Arial"/>
          <w:color w:val="000000"/>
          <w:sz w:val="23"/>
          <w:szCs w:val="23"/>
        </w:rPr>
        <w:t xml:space="preserve">This </w:t>
      </w:r>
      <w:r w:rsidR="00BE0862">
        <w:rPr>
          <w:rFonts w:ascii="Arial" w:eastAsia="Times New Roman" w:hAnsi="Arial" w:cs="Arial"/>
          <w:color w:val="000000"/>
          <w:sz w:val="23"/>
          <w:szCs w:val="23"/>
        </w:rPr>
        <w:t xml:space="preserve">Multi-agency Practice </w:t>
      </w:r>
      <w:r w:rsidR="00C37EC4">
        <w:rPr>
          <w:rFonts w:ascii="Arial" w:eastAsia="Times New Roman" w:hAnsi="Arial" w:cs="Arial"/>
          <w:color w:val="000000"/>
          <w:sz w:val="23"/>
          <w:szCs w:val="23"/>
        </w:rPr>
        <w:t>protocol</w:t>
      </w:r>
      <w:r>
        <w:rPr>
          <w:rFonts w:ascii="Arial" w:eastAsia="Times New Roman" w:hAnsi="Arial" w:cs="Arial"/>
          <w:color w:val="000000"/>
          <w:sz w:val="23"/>
          <w:szCs w:val="23"/>
        </w:rPr>
        <w:t xml:space="preserve"> has been produced in response to learning from a Harrow Child Safeguarding Practice Review ‘Child M’</w:t>
      </w:r>
      <w:r w:rsidR="00C65B21">
        <w:rPr>
          <w:rFonts w:ascii="Arial" w:eastAsia="Times New Roman" w:hAnsi="Arial" w:cs="Arial"/>
          <w:color w:val="000000"/>
          <w:sz w:val="23"/>
          <w:szCs w:val="23"/>
        </w:rPr>
        <w:t xml:space="preserve"> </w:t>
      </w:r>
      <w:r>
        <w:rPr>
          <w:rFonts w:ascii="Arial" w:eastAsia="Times New Roman" w:hAnsi="Arial" w:cs="Arial"/>
          <w:color w:val="000000"/>
          <w:sz w:val="23"/>
          <w:szCs w:val="23"/>
        </w:rPr>
        <w:t>to ensure a consistent approach by agencies</w:t>
      </w:r>
      <w:r w:rsidR="00C37EC4">
        <w:rPr>
          <w:rFonts w:ascii="Arial" w:eastAsia="Times New Roman" w:hAnsi="Arial" w:cs="Arial"/>
          <w:color w:val="000000"/>
          <w:sz w:val="23"/>
          <w:szCs w:val="23"/>
        </w:rPr>
        <w:t xml:space="preserve"> </w:t>
      </w:r>
      <w:r w:rsidR="00A43905">
        <w:rPr>
          <w:rFonts w:ascii="Arial" w:eastAsia="Times New Roman" w:hAnsi="Arial" w:cs="Arial"/>
          <w:color w:val="000000"/>
          <w:sz w:val="23"/>
          <w:szCs w:val="23"/>
        </w:rPr>
        <w:t>when</w:t>
      </w:r>
      <w:r>
        <w:rPr>
          <w:rFonts w:ascii="Arial" w:eastAsia="Times New Roman" w:hAnsi="Arial" w:cs="Arial"/>
          <w:color w:val="000000"/>
          <w:sz w:val="23"/>
          <w:szCs w:val="23"/>
        </w:rPr>
        <w:t xml:space="preserve"> </w:t>
      </w:r>
      <w:r w:rsidR="00A43905">
        <w:rPr>
          <w:rFonts w:ascii="Arial" w:eastAsia="Times New Roman" w:hAnsi="Arial" w:cs="Arial"/>
          <w:color w:val="000000"/>
          <w:sz w:val="23"/>
          <w:szCs w:val="23"/>
        </w:rPr>
        <w:t>it is</w:t>
      </w:r>
      <w:r>
        <w:rPr>
          <w:rFonts w:ascii="Arial" w:eastAsia="Times New Roman" w:hAnsi="Arial" w:cs="Arial"/>
          <w:color w:val="000000"/>
          <w:sz w:val="23"/>
          <w:szCs w:val="23"/>
        </w:rPr>
        <w:t xml:space="preserve"> underst</w:t>
      </w:r>
      <w:r w:rsidR="00A43905">
        <w:rPr>
          <w:rFonts w:ascii="Arial" w:eastAsia="Times New Roman" w:hAnsi="Arial" w:cs="Arial"/>
          <w:color w:val="000000"/>
          <w:sz w:val="23"/>
          <w:szCs w:val="23"/>
        </w:rPr>
        <w:t>ood</w:t>
      </w:r>
      <w:r>
        <w:rPr>
          <w:rFonts w:ascii="Arial" w:eastAsia="Times New Roman" w:hAnsi="Arial" w:cs="Arial"/>
          <w:color w:val="000000"/>
          <w:sz w:val="23"/>
          <w:szCs w:val="23"/>
        </w:rPr>
        <w:t xml:space="preserve"> that parents are applying physical or mechanical restraint or anticipate that they might do</w:t>
      </w:r>
      <w:r w:rsidR="00311C10">
        <w:rPr>
          <w:rFonts w:ascii="Arial" w:eastAsia="Times New Roman" w:hAnsi="Arial" w:cs="Arial"/>
          <w:color w:val="000000"/>
          <w:sz w:val="23"/>
          <w:szCs w:val="23"/>
        </w:rPr>
        <w:t xml:space="preserve"> so.</w:t>
      </w:r>
      <w:r w:rsidR="00C37EC4" w:rsidRPr="00C37EC4">
        <w:rPr>
          <w:rFonts w:ascii="Arial" w:eastAsia="Times New Roman" w:hAnsi="Arial" w:cs="Arial"/>
          <w:color w:val="000000"/>
          <w:sz w:val="23"/>
          <w:szCs w:val="23"/>
        </w:rPr>
        <w:t xml:space="preserve"> </w:t>
      </w:r>
      <w:r w:rsidR="00C37EC4">
        <w:rPr>
          <w:rFonts w:ascii="Arial" w:eastAsia="Times New Roman" w:hAnsi="Arial" w:cs="Arial"/>
          <w:color w:val="000000"/>
          <w:sz w:val="23"/>
          <w:szCs w:val="23"/>
        </w:rPr>
        <w:t xml:space="preserve"> The protocol </w:t>
      </w:r>
      <w:r w:rsidR="00882FE0">
        <w:rPr>
          <w:rFonts w:ascii="Arial" w:eastAsia="Times New Roman" w:hAnsi="Arial" w:cs="Arial"/>
          <w:b/>
          <w:bCs/>
          <w:color w:val="000000"/>
          <w:sz w:val="23"/>
          <w:szCs w:val="23"/>
        </w:rPr>
        <w:t>must</w:t>
      </w:r>
      <w:r w:rsidR="00C37EC4">
        <w:rPr>
          <w:rFonts w:ascii="Arial" w:eastAsia="Times New Roman" w:hAnsi="Arial" w:cs="Arial"/>
          <w:color w:val="000000"/>
          <w:sz w:val="23"/>
          <w:szCs w:val="23"/>
        </w:rPr>
        <w:t xml:space="preserve"> be applied in partnership with parents, and wherever possible with the child</w:t>
      </w:r>
      <w:r w:rsidR="00882FE0">
        <w:rPr>
          <w:rFonts w:ascii="Arial" w:eastAsia="Times New Roman" w:hAnsi="Arial" w:cs="Arial"/>
          <w:color w:val="000000"/>
          <w:sz w:val="23"/>
          <w:szCs w:val="23"/>
        </w:rPr>
        <w:t xml:space="preserve">.  </w:t>
      </w:r>
    </w:p>
    <w:p w14:paraId="3E1BD4AA" w14:textId="7048060E" w:rsidR="00FC0D73" w:rsidRPr="00FC0D73" w:rsidRDefault="00311C10" w:rsidP="00FC0D73">
      <w:pPr>
        <w:rPr>
          <w:rFonts w:ascii="Arial" w:eastAsia="Times New Roman" w:hAnsi="Arial" w:cs="Arial"/>
          <w:color w:val="000000"/>
          <w:sz w:val="23"/>
          <w:szCs w:val="23"/>
        </w:rPr>
      </w:pPr>
      <w:r>
        <w:rPr>
          <w:rFonts w:ascii="Arial" w:eastAsia="Times New Roman" w:hAnsi="Arial" w:cs="Arial"/>
          <w:color w:val="000000"/>
          <w:sz w:val="23"/>
          <w:szCs w:val="23"/>
        </w:rPr>
        <w:t xml:space="preserve">For details of the </w:t>
      </w:r>
      <w:r w:rsidR="00665918">
        <w:rPr>
          <w:rFonts w:ascii="Arial" w:eastAsia="Times New Roman" w:hAnsi="Arial" w:cs="Arial"/>
          <w:color w:val="000000"/>
          <w:sz w:val="23"/>
          <w:szCs w:val="23"/>
        </w:rPr>
        <w:t xml:space="preserve">Case </w:t>
      </w:r>
      <w:r>
        <w:rPr>
          <w:rFonts w:ascii="Arial" w:eastAsia="Times New Roman" w:hAnsi="Arial" w:cs="Arial"/>
          <w:color w:val="000000"/>
          <w:sz w:val="23"/>
          <w:szCs w:val="23"/>
        </w:rPr>
        <w:t xml:space="preserve">Review </w:t>
      </w:r>
      <w:r w:rsidR="00C65B21">
        <w:rPr>
          <w:rFonts w:ascii="Arial" w:eastAsia="Times New Roman" w:hAnsi="Arial" w:cs="Arial"/>
          <w:color w:val="000000"/>
          <w:sz w:val="23"/>
          <w:szCs w:val="23"/>
        </w:rPr>
        <w:t xml:space="preserve">please see:  </w:t>
      </w:r>
      <w:hyperlink r:id="rId7" w:history="1">
        <w:r w:rsidR="00C65B21" w:rsidRPr="00B9233D">
          <w:rPr>
            <w:rStyle w:val="Hyperlink"/>
            <w:rFonts w:ascii="Arial" w:eastAsia="Times New Roman" w:hAnsi="Arial" w:cs="Arial"/>
            <w:sz w:val="23"/>
            <w:szCs w:val="23"/>
          </w:rPr>
          <w:t>http://www.harrowscb.co.uk/wp-content/uploads/2021/08/Overview-Child-M-Publication-Version-24.06.21.docx</w:t>
        </w:r>
      </w:hyperlink>
    </w:p>
    <w:p w14:paraId="2A0AC564" w14:textId="6D73B4FA" w:rsidR="00FC0D73" w:rsidRDefault="00C65B21" w:rsidP="00FC0D73">
      <w:pPr>
        <w:rPr>
          <w:rFonts w:ascii="Arial" w:eastAsia="Times New Roman" w:hAnsi="Arial" w:cs="Arial"/>
          <w:color w:val="000000"/>
          <w:sz w:val="23"/>
          <w:szCs w:val="23"/>
        </w:rPr>
      </w:pPr>
      <w:r>
        <w:rPr>
          <w:rFonts w:ascii="Arial" w:eastAsia="Times New Roman" w:hAnsi="Arial" w:cs="Arial"/>
          <w:color w:val="000000"/>
          <w:sz w:val="23"/>
          <w:szCs w:val="23"/>
        </w:rPr>
        <w:t xml:space="preserve">Whilst </w:t>
      </w:r>
      <w:r w:rsidR="00E21603">
        <w:rPr>
          <w:rFonts w:ascii="Arial" w:eastAsia="Times New Roman" w:hAnsi="Arial" w:cs="Arial"/>
          <w:color w:val="000000"/>
          <w:sz w:val="23"/>
          <w:szCs w:val="23"/>
        </w:rPr>
        <w:t xml:space="preserve">foster carers and </w:t>
      </w:r>
      <w:r>
        <w:rPr>
          <w:rFonts w:ascii="Arial" w:eastAsia="Times New Roman" w:hAnsi="Arial" w:cs="Arial"/>
          <w:color w:val="000000"/>
          <w:sz w:val="23"/>
          <w:szCs w:val="23"/>
        </w:rPr>
        <w:t xml:space="preserve">regulated settings such as schools and residential homes have clear government advice for practitioners on when such restraint is appropriate and how to apply it in a lawful, proportionate and sensitive manner, there is no equivalent advice </w:t>
      </w:r>
      <w:r w:rsidR="004752C7">
        <w:rPr>
          <w:rFonts w:ascii="Arial" w:eastAsia="Times New Roman" w:hAnsi="Arial" w:cs="Arial"/>
          <w:color w:val="000000"/>
          <w:sz w:val="23"/>
          <w:szCs w:val="23"/>
        </w:rPr>
        <w:t>available</w:t>
      </w:r>
      <w:r>
        <w:rPr>
          <w:rFonts w:ascii="Arial" w:eastAsia="Times New Roman" w:hAnsi="Arial" w:cs="Arial"/>
          <w:color w:val="000000"/>
          <w:sz w:val="23"/>
          <w:szCs w:val="23"/>
        </w:rPr>
        <w:t xml:space="preserve"> for parents.  Parents can be left without advice and support on th</w:t>
      </w:r>
      <w:r w:rsidR="00A43905">
        <w:rPr>
          <w:rFonts w:ascii="Arial" w:eastAsia="Times New Roman" w:hAnsi="Arial" w:cs="Arial"/>
          <w:color w:val="000000"/>
          <w:sz w:val="23"/>
          <w:szCs w:val="23"/>
        </w:rPr>
        <w:t>is</w:t>
      </w:r>
      <w:r>
        <w:rPr>
          <w:rFonts w:ascii="Arial" w:eastAsia="Times New Roman" w:hAnsi="Arial" w:cs="Arial"/>
          <w:color w:val="000000"/>
          <w:sz w:val="23"/>
          <w:szCs w:val="23"/>
        </w:rPr>
        <w:t xml:space="preserve"> matter and may become subject to safeguarding procedures without having realised that their actions could be perceived as harmful</w:t>
      </w:r>
      <w:r w:rsidR="00E21603">
        <w:rPr>
          <w:rFonts w:ascii="Arial" w:eastAsia="Times New Roman" w:hAnsi="Arial" w:cs="Arial"/>
          <w:color w:val="000000"/>
          <w:sz w:val="23"/>
          <w:szCs w:val="23"/>
        </w:rPr>
        <w:t xml:space="preserve"> to their child</w:t>
      </w:r>
      <w:r>
        <w:rPr>
          <w:rFonts w:ascii="Arial" w:eastAsia="Times New Roman" w:hAnsi="Arial" w:cs="Arial"/>
          <w:color w:val="000000"/>
          <w:sz w:val="23"/>
          <w:szCs w:val="23"/>
        </w:rPr>
        <w:t xml:space="preserve">. </w:t>
      </w:r>
    </w:p>
    <w:p w14:paraId="780524FF" w14:textId="2874ED13" w:rsidR="00A43905" w:rsidRPr="00256AFC" w:rsidRDefault="00A43905" w:rsidP="00A43905">
      <w:pPr>
        <w:rPr>
          <w:rFonts w:ascii="Arial" w:eastAsia="Times New Roman" w:hAnsi="Arial" w:cs="Arial"/>
          <w:b/>
          <w:bCs/>
          <w:color w:val="000000"/>
          <w:sz w:val="23"/>
          <w:szCs w:val="23"/>
        </w:rPr>
      </w:pPr>
      <w:r w:rsidRPr="00256AFC">
        <w:rPr>
          <w:rFonts w:ascii="Arial" w:hAnsi="Arial" w:cs="Arial"/>
        </w:rPr>
        <w:t>The unwarranted or inappropriate use of force may constitute an assault. In addition, the application of physical restraint may infringe the human rights of a child or young person.</w:t>
      </w:r>
    </w:p>
    <w:p w14:paraId="57D2F2FD" w14:textId="3232459D" w:rsidR="00C97E68" w:rsidRPr="00311C10" w:rsidRDefault="00C97E68" w:rsidP="00FC0D73">
      <w:pPr>
        <w:rPr>
          <w:rFonts w:ascii="Arial" w:eastAsia="Times New Roman" w:hAnsi="Arial" w:cs="Arial"/>
          <w:color w:val="000000"/>
          <w:sz w:val="23"/>
          <w:szCs w:val="23"/>
        </w:rPr>
      </w:pPr>
      <w:r>
        <w:rPr>
          <w:rFonts w:ascii="Arial" w:eastAsia="Times New Roman" w:hAnsi="Arial" w:cs="Arial"/>
          <w:color w:val="000000"/>
          <w:sz w:val="23"/>
          <w:szCs w:val="23"/>
        </w:rPr>
        <w:t>This</w:t>
      </w:r>
      <w:r w:rsidR="00BE0862">
        <w:rPr>
          <w:rFonts w:ascii="Arial" w:eastAsia="Times New Roman" w:hAnsi="Arial" w:cs="Arial"/>
          <w:color w:val="000000"/>
          <w:sz w:val="23"/>
          <w:szCs w:val="23"/>
        </w:rPr>
        <w:t xml:space="preserve"> document</w:t>
      </w:r>
      <w:r>
        <w:rPr>
          <w:rFonts w:ascii="Arial" w:eastAsia="Times New Roman" w:hAnsi="Arial" w:cs="Arial"/>
          <w:color w:val="000000"/>
          <w:sz w:val="23"/>
          <w:szCs w:val="23"/>
        </w:rPr>
        <w:t xml:space="preserve"> sets out a multi-agency care planning agreement and is </w:t>
      </w:r>
      <w:r w:rsidRPr="00C97E68">
        <w:rPr>
          <w:rFonts w:ascii="Arial" w:eastAsia="Times New Roman" w:hAnsi="Arial" w:cs="Arial"/>
          <w:b/>
          <w:bCs/>
          <w:color w:val="000000"/>
          <w:sz w:val="23"/>
          <w:szCs w:val="23"/>
        </w:rPr>
        <w:t>not guidance on the application of lawful restraint.</w:t>
      </w:r>
      <w:r w:rsidR="00311C10">
        <w:rPr>
          <w:rFonts w:ascii="Arial" w:eastAsia="Times New Roman" w:hAnsi="Arial" w:cs="Arial"/>
          <w:b/>
          <w:bCs/>
          <w:color w:val="000000"/>
          <w:sz w:val="23"/>
          <w:szCs w:val="23"/>
        </w:rPr>
        <w:t xml:space="preserve"> </w:t>
      </w:r>
      <w:r w:rsidR="00311C10">
        <w:rPr>
          <w:rFonts w:ascii="Arial" w:eastAsia="Times New Roman" w:hAnsi="Arial" w:cs="Arial"/>
          <w:color w:val="000000"/>
          <w:sz w:val="23"/>
          <w:szCs w:val="23"/>
        </w:rPr>
        <w:t>It intends to keep the best interests of the child at the centre of practice, whilst helping to ensure that parents are supported and guided in their decision</w:t>
      </w:r>
      <w:r w:rsidR="00A43905">
        <w:rPr>
          <w:rFonts w:ascii="Arial" w:eastAsia="Times New Roman" w:hAnsi="Arial" w:cs="Arial"/>
          <w:color w:val="000000"/>
          <w:sz w:val="23"/>
          <w:szCs w:val="23"/>
        </w:rPr>
        <w:t>s on such intervention</w:t>
      </w:r>
      <w:r w:rsidR="00311C10">
        <w:rPr>
          <w:rFonts w:ascii="Arial" w:eastAsia="Times New Roman" w:hAnsi="Arial" w:cs="Arial"/>
          <w:color w:val="000000"/>
          <w:sz w:val="23"/>
          <w:szCs w:val="23"/>
        </w:rPr>
        <w:t>.</w:t>
      </w:r>
      <w:r w:rsidR="00882FE0">
        <w:rPr>
          <w:rFonts w:ascii="Arial" w:eastAsia="Times New Roman" w:hAnsi="Arial" w:cs="Arial"/>
          <w:color w:val="000000"/>
          <w:sz w:val="23"/>
          <w:szCs w:val="23"/>
        </w:rPr>
        <w:t xml:space="preserve">  </w:t>
      </w:r>
    </w:p>
    <w:p w14:paraId="77FABBE5" w14:textId="78D6DB3F" w:rsidR="00C65B21" w:rsidRDefault="00C65B21" w:rsidP="00FC0D73">
      <w:pP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What do we mean by Physical and </w:t>
      </w:r>
      <w:r w:rsidR="00A43905">
        <w:rPr>
          <w:rFonts w:ascii="Arial" w:eastAsia="Times New Roman" w:hAnsi="Arial" w:cs="Arial"/>
          <w:b/>
          <w:bCs/>
          <w:color w:val="000000"/>
          <w:sz w:val="23"/>
          <w:szCs w:val="23"/>
        </w:rPr>
        <w:t>Restrictive</w:t>
      </w:r>
      <w:r>
        <w:rPr>
          <w:rFonts w:ascii="Arial" w:eastAsia="Times New Roman" w:hAnsi="Arial" w:cs="Arial"/>
          <w:b/>
          <w:bCs/>
          <w:color w:val="000000"/>
          <w:sz w:val="23"/>
          <w:szCs w:val="23"/>
        </w:rPr>
        <w:t xml:space="preserve"> </w:t>
      </w:r>
      <w:r w:rsidR="00E21603">
        <w:rPr>
          <w:rFonts w:ascii="Arial" w:eastAsia="Times New Roman" w:hAnsi="Arial" w:cs="Arial"/>
          <w:b/>
          <w:bCs/>
          <w:color w:val="000000"/>
          <w:sz w:val="23"/>
          <w:szCs w:val="23"/>
        </w:rPr>
        <w:t>R</w:t>
      </w:r>
      <w:r>
        <w:rPr>
          <w:rFonts w:ascii="Arial" w:eastAsia="Times New Roman" w:hAnsi="Arial" w:cs="Arial"/>
          <w:b/>
          <w:bCs/>
          <w:color w:val="000000"/>
          <w:sz w:val="23"/>
          <w:szCs w:val="23"/>
        </w:rPr>
        <w:t>estraint</w:t>
      </w:r>
      <w:r w:rsidR="00E21603">
        <w:rPr>
          <w:rFonts w:ascii="Arial" w:eastAsia="Times New Roman" w:hAnsi="Arial" w:cs="Arial"/>
          <w:b/>
          <w:bCs/>
          <w:color w:val="000000"/>
          <w:sz w:val="23"/>
          <w:szCs w:val="23"/>
        </w:rPr>
        <w:t>?</w:t>
      </w:r>
    </w:p>
    <w:p w14:paraId="765F2F9B" w14:textId="640ED9B5" w:rsidR="0053708A" w:rsidRDefault="00255CF2" w:rsidP="00255CF2">
      <w:pPr>
        <w:rPr>
          <w:rFonts w:ascii="Arial" w:hAnsi="Arial" w:cs="Arial"/>
          <w:b/>
          <w:bCs/>
          <w:i/>
          <w:iCs/>
        </w:rPr>
      </w:pPr>
      <w:r w:rsidRPr="004C0A87">
        <w:rPr>
          <w:rFonts w:ascii="Arial" w:hAnsi="Arial" w:cs="Arial"/>
          <w:i/>
          <w:iCs/>
        </w:rPr>
        <w:t xml:space="preserve">It is known the use of restraint and restrictive intervention can have long-term consequences on the health and wellbeing of children and young people – and so using alternatives to de-escalate harmful behaviour, and tackling the reasons for it, is the preferred approach. It is also recognised that some children and young people may react to distressing or confusing situations by displaying behaviours which may be harmful to themselves and others and are at heightened risk of restrictive intervention to minimise any harmful impact of their behaviour, on them and on other people. There will be times when the only realistic response to a situation will be restraint or restrictive </w:t>
      </w:r>
      <w:r w:rsidRPr="004C0A87">
        <w:rPr>
          <w:rFonts w:ascii="Arial" w:hAnsi="Arial" w:cs="Arial"/>
        </w:rPr>
        <w:t>intervention e.g. to prevent a small child running into a busy road or putting their hand in a fire.</w:t>
      </w:r>
      <w:r w:rsidR="00A43905" w:rsidRPr="004C0A87">
        <w:rPr>
          <w:rFonts w:ascii="Arial" w:hAnsi="Arial" w:cs="Arial"/>
          <w:i/>
          <w:iCs/>
        </w:rPr>
        <w:t xml:space="preserve"> </w:t>
      </w:r>
      <w:r w:rsidR="00A43905" w:rsidRPr="004C0A87">
        <w:rPr>
          <w:rFonts w:ascii="Arial" w:hAnsi="Arial" w:cs="Arial"/>
          <w:b/>
          <w:bCs/>
          <w:i/>
          <w:iCs/>
        </w:rPr>
        <w:t>Reducing the Need for Restraint and Restrictive Intervention – HM Gov’t June 2019</w:t>
      </w:r>
      <w:r w:rsidR="0053708A">
        <w:rPr>
          <w:rFonts w:ascii="Arial" w:hAnsi="Arial" w:cs="Arial"/>
          <w:b/>
          <w:bCs/>
          <w:i/>
          <w:iCs/>
        </w:rPr>
        <w:t xml:space="preserve"> </w:t>
      </w:r>
      <w:hyperlink r:id="rId8" w:history="1">
        <w:r w:rsidR="0053708A" w:rsidRPr="00BB06F9">
          <w:rPr>
            <w:rStyle w:val="Hyperlink"/>
            <w:rFonts w:ascii="Arial" w:hAnsi="Arial" w:cs="Arial"/>
            <w:b/>
            <w:bCs/>
            <w:i/>
            <w:iCs/>
          </w:rPr>
          <w:t>https://www.gov.uk/government/consultations/restraint-and-restrictive-intervention-draft-guidance/outcome/reducing-the-need-for-restraint-and-restrictive-intervention-government-response</w:t>
        </w:r>
      </w:hyperlink>
    </w:p>
    <w:p w14:paraId="2766B3BF" w14:textId="7886BD08" w:rsidR="00255CF2" w:rsidRPr="004C0A87" w:rsidRDefault="0053708A" w:rsidP="00255CF2">
      <w:pPr>
        <w:rPr>
          <w:rFonts w:ascii="Arial" w:hAnsi="Arial" w:cs="Arial"/>
          <w:b/>
          <w:bCs/>
          <w:i/>
          <w:iCs/>
        </w:rPr>
      </w:pPr>
      <w:r>
        <w:rPr>
          <w:rFonts w:ascii="Arial" w:hAnsi="Arial" w:cs="Arial"/>
          <w:b/>
          <w:bCs/>
          <w:i/>
          <w:iCs/>
        </w:rPr>
        <w:t xml:space="preserve">  </w:t>
      </w:r>
    </w:p>
    <w:p w14:paraId="6D92FD83" w14:textId="6DF763E1" w:rsidR="00255CF2" w:rsidRDefault="00255CF2" w:rsidP="00255CF2">
      <w:pPr>
        <w:rPr>
          <w:rFonts w:ascii="Arial" w:hAnsi="Arial" w:cs="Arial"/>
          <w:b/>
          <w:bCs/>
          <w:i/>
          <w:iCs/>
        </w:rPr>
      </w:pPr>
      <w:r w:rsidRPr="00C97E68">
        <w:rPr>
          <w:rFonts w:ascii="Arial" w:hAnsi="Arial" w:cs="Arial"/>
          <w:i/>
          <w:iCs/>
        </w:rPr>
        <w:t xml:space="preserve">"Restrictive physical interventions involve the use of force to control a person’s behaviour and can be employed using bodily contact, mechanical devices or changes to the person’s environment." </w:t>
      </w:r>
      <w:r w:rsidRPr="004C0A87">
        <w:rPr>
          <w:rFonts w:ascii="Arial" w:hAnsi="Arial" w:cs="Arial"/>
          <w:b/>
          <w:bCs/>
          <w:i/>
          <w:iCs/>
        </w:rPr>
        <w:t xml:space="preserve">(Guidance on the Use of Restrictive Physical Interventions for Staff Working with Children and Adults who Display Extreme Behaviour in Association with </w:t>
      </w:r>
      <w:r w:rsidRPr="004C0A87">
        <w:rPr>
          <w:rFonts w:ascii="Arial" w:hAnsi="Arial" w:cs="Arial"/>
          <w:b/>
          <w:bCs/>
          <w:i/>
          <w:iCs/>
        </w:rPr>
        <w:lastRenderedPageBreak/>
        <w:t>Learning Disability and/or Autistic Spectrum Disorders; DfES LEA/0242/2002</w:t>
      </w:r>
      <w:r w:rsidR="00B619A2">
        <w:rPr>
          <w:rFonts w:ascii="Arial" w:hAnsi="Arial" w:cs="Arial"/>
          <w:b/>
          <w:bCs/>
          <w:i/>
          <w:iCs/>
        </w:rPr>
        <w:t xml:space="preserve">  </w:t>
      </w:r>
      <w:hyperlink r:id="rId9" w:history="1">
        <w:r w:rsidR="00B619A2" w:rsidRPr="00BB06F9">
          <w:rPr>
            <w:rStyle w:val="Hyperlink"/>
            <w:rFonts w:ascii="Arial" w:hAnsi="Arial" w:cs="Arial"/>
            <w:b/>
            <w:bCs/>
            <w:i/>
            <w:iCs/>
          </w:rPr>
          <w:t>https://dera.ioe.ac.uk/15434/1/guidance%20on%20the%20use%20of%20restrictive%20physical%20interventions.pdf</w:t>
        </w:r>
      </w:hyperlink>
    </w:p>
    <w:p w14:paraId="6363FF51" w14:textId="7D96F62C" w:rsidR="00BE0862" w:rsidRDefault="00FC0D73" w:rsidP="00FC0D73">
      <w:pPr>
        <w:rPr>
          <w:rFonts w:ascii="Arial" w:eastAsia="Times New Roman" w:hAnsi="Arial" w:cs="Arial"/>
          <w:color w:val="000000"/>
          <w:sz w:val="23"/>
          <w:szCs w:val="23"/>
        </w:rPr>
      </w:pPr>
      <w:r w:rsidRPr="00D6732A">
        <w:rPr>
          <w:rFonts w:ascii="Arial" w:eastAsia="Times New Roman" w:hAnsi="Arial" w:cs="Arial"/>
          <w:color w:val="000000"/>
          <w:sz w:val="23"/>
          <w:szCs w:val="23"/>
        </w:rPr>
        <w:t>Mechanical</w:t>
      </w:r>
      <w:r w:rsidR="004C0A87">
        <w:rPr>
          <w:rFonts w:ascii="Arial" w:eastAsia="Times New Roman" w:hAnsi="Arial" w:cs="Arial"/>
          <w:color w:val="000000"/>
          <w:sz w:val="23"/>
          <w:szCs w:val="23"/>
        </w:rPr>
        <w:t>/Restrictive</w:t>
      </w:r>
      <w:r w:rsidRPr="00D6732A">
        <w:rPr>
          <w:rFonts w:ascii="Arial" w:eastAsia="Times New Roman" w:hAnsi="Arial" w:cs="Arial"/>
          <w:color w:val="000000"/>
          <w:sz w:val="23"/>
          <w:szCs w:val="23"/>
        </w:rPr>
        <w:t xml:space="preserve"> restraint involves use of a device to prevent, restrict, or subdue movement of a person’s body with the aim of controlling their behaviour. </w:t>
      </w:r>
      <w:r w:rsidR="004C0A87">
        <w:rPr>
          <w:rFonts w:ascii="Arial" w:eastAsia="Times New Roman" w:hAnsi="Arial" w:cs="Arial"/>
          <w:color w:val="000000"/>
          <w:sz w:val="23"/>
          <w:szCs w:val="23"/>
        </w:rPr>
        <w:t>Such</w:t>
      </w:r>
      <w:r w:rsidRPr="00D6732A">
        <w:rPr>
          <w:rFonts w:ascii="Arial" w:eastAsia="Times New Roman" w:hAnsi="Arial" w:cs="Arial"/>
          <w:color w:val="000000"/>
          <w:sz w:val="23"/>
          <w:szCs w:val="23"/>
        </w:rPr>
        <w:t xml:space="preserve"> restraint may be used to manage extreme aggressive behaviour directed towards others or to limit self-injurious behaviour of extremely high frequency and intensity. This contingency is most notably encountered with small numbers of children and young people who have severe cognitive impairments, where devices such as arm splints or cushioned helmets may be required to safeguard them from the consequences of their behaviour. </w:t>
      </w:r>
    </w:p>
    <w:p w14:paraId="236EFEA8" w14:textId="77777777" w:rsidR="004C0A87" w:rsidRDefault="004C0A87" w:rsidP="00FC0D73">
      <w:pPr>
        <w:rPr>
          <w:rFonts w:ascii="Arial" w:eastAsia="Times New Roman" w:hAnsi="Arial" w:cs="Arial"/>
          <w:color w:val="000000"/>
          <w:sz w:val="23"/>
          <w:szCs w:val="23"/>
        </w:rPr>
      </w:pPr>
    </w:p>
    <w:p w14:paraId="726AB090" w14:textId="55DAF78F" w:rsidR="004C0A87" w:rsidRDefault="004C0A87" w:rsidP="004C0A87">
      <w:pPr>
        <w:jc w:val="center"/>
        <w:rPr>
          <w:rFonts w:ascii="Arial" w:eastAsia="Times New Roman" w:hAnsi="Arial" w:cs="Arial"/>
          <w:b/>
          <w:bCs/>
          <w:color w:val="000000"/>
          <w:sz w:val="23"/>
          <w:szCs w:val="23"/>
        </w:rPr>
      </w:pPr>
      <w:r>
        <w:rPr>
          <w:rFonts w:ascii="Arial" w:eastAsia="Times New Roman" w:hAnsi="Arial" w:cs="Arial"/>
          <w:b/>
          <w:bCs/>
          <w:color w:val="000000"/>
          <w:sz w:val="23"/>
          <w:szCs w:val="23"/>
        </w:rPr>
        <w:t>Supporting Parents in Keeping their Children Safe</w:t>
      </w:r>
    </w:p>
    <w:p w14:paraId="1BB78480" w14:textId="7CDB4B71" w:rsidR="00BE0862" w:rsidRDefault="00BE0862" w:rsidP="00FC0D73">
      <w:pP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Multi-Agency Practice </w:t>
      </w:r>
      <w:r w:rsidR="004752C7">
        <w:rPr>
          <w:rFonts w:ascii="Arial" w:eastAsia="Times New Roman" w:hAnsi="Arial" w:cs="Arial"/>
          <w:b/>
          <w:bCs/>
          <w:color w:val="000000"/>
          <w:sz w:val="23"/>
          <w:szCs w:val="23"/>
        </w:rPr>
        <w:t>– Actions to be taken</w:t>
      </w:r>
    </w:p>
    <w:p w14:paraId="618EE3DE" w14:textId="37242220" w:rsidR="00311C10" w:rsidRDefault="004C0A87" w:rsidP="00BE0862">
      <w:pPr>
        <w:pStyle w:val="ListParagraph"/>
        <w:numPr>
          <w:ilvl w:val="0"/>
          <w:numId w:val="2"/>
        </w:numPr>
        <w:rPr>
          <w:rFonts w:ascii="Arial" w:eastAsia="Times New Roman" w:hAnsi="Arial" w:cs="Arial"/>
          <w:color w:val="000000"/>
          <w:sz w:val="23"/>
          <w:szCs w:val="23"/>
        </w:rPr>
      </w:pPr>
      <w:r>
        <w:rPr>
          <w:rFonts w:ascii="Arial" w:eastAsia="Times New Roman" w:hAnsi="Arial" w:cs="Arial"/>
          <w:color w:val="000000"/>
          <w:sz w:val="23"/>
          <w:szCs w:val="23"/>
        </w:rPr>
        <w:t>When a child’s behaviour can be harmful to themselves and others, p</w:t>
      </w:r>
      <w:r w:rsidR="00311C10">
        <w:rPr>
          <w:rFonts w:ascii="Arial" w:eastAsia="Times New Roman" w:hAnsi="Arial" w:cs="Arial"/>
          <w:color w:val="000000"/>
          <w:sz w:val="23"/>
          <w:szCs w:val="23"/>
        </w:rPr>
        <w:t xml:space="preserve">ractitioners should </w:t>
      </w:r>
      <w:r>
        <w:rPr>
          <w:rFonts w:ascii="Arial" w:eastAsia="Times New Roman" w:hAnsi="Arial" w:cs="Arial"/>
          <w:color w:val="000000"/>
          <w:sz w:val="23"/>
          <w:szCs w:val="23"/>
        </w:rPr>
        <w:t>pro</w:t>
      </w:r>
      <w:r w:rsidR="00311C10">
        <w:rPr>
          <w:rFonts w:ascii="Arial" w:eastAsia="Times New Roman" w:hAnsi="Arial" w:cs="Arial"/>
          <w:color w:val="000000"/>
          <w:sz w:val="23"/>
          <w:szCs w:val="23"/>
        </w:rPr>
        <w:t xml:space="preserve">actively seek information from parents on how they manage </w:t>
      </w:r>
      <w:r>
        <w:rPr>
          <w:rFonts w:ascii="Arial" w:eastAsia="Times New Roman" w:hAnsi="Arial" w:cs="Arial"/>
          <w:color w:val="000000"/>
          <w:sz w:val="23"/>
          <w:szCs w:val="23"/>
        </w:rPr>
        <w:t>these</w:t>
      </w:r>
      <w:r w:rsidR="00311C10">
        <w:rPr>
          <w:rFonts w:ascii="Arial" w:eastAsia="Times New Roman" w:hAnsi="Arial" w:cs="Arial"/>
          <w:color w:val="000000"/>
          <w:sz w:val="23"/>
          <w:szCs w:val="23"/>
        </w:rPr>
        <w:t xml:space="preserve"> behaviours</w:t>
      </w:r>
    </w:p>
    <w:p w14:paraId="003DEB3D" w14:textId="77777777" w:rsidR="004E3E15" w:rsidRDefault="004E3E15" w:rsidP="004E3E15">
      <w:pPr>
        <w:pStyle w:val="ListParagraph"/>
        <w:rPr>
          <w:rFonts w:ascii="Arial" w:eastAsia="Times New Roman" w:hAnsi="Arial" w:cs="Arial"/>
          <w:color w:val="000000"/>
          <w:sz w:val="23"/>
          <w:szCs w:val="23"/>
        </w:rPr>
      </w:pPr>
    </w:p>
    <w:p w14:paraId="6AA24DD4" w14:textId="4BA23577" w:rsidR="004E3E15" w:rsidRDefault="00311C10" w:rsidP="00311C10">
      <w:pPr>
        <w:pStyle w:val="ListParagraph"/>
        <w:numPr>
          <w:ilvl w:val="0"/>
          <w:numId w:val="2"/>
        </w:numPr>
        <w:rPr>
          <w:rFonts w:ascii="Arial" w:eastAsia="Times New Roman" w:hAnsi="Arial" w:cs="Arial"/>
          <w:color w:val="000000"/>
          <w:sz w:val="23"/>
          <w:szCs w:val="23"/>
        </w:rPr>
      </w:pPr>
      <w:bookmarkStart w:id="0" w:name="_Hlk86648599"/>
      <w:r>
        <w:rPr>
          <w:rFonts w:ascii="Arial" w:eastAsia="Times New Roman" w:hAnsi="Arial" w:cs="Arial"/>
          <w:color w:val="000000"/>
          <w:sz w:val="23"/>
          <w:szCs w:val="23"/>
        </w:rPr>
        <w:t xml:space="preserve">Any known or anticipated </w:t>
      </w:r>
      <w:r w:rsidR="004C0A87">
        <w:rPr>
          <w:rFonts w:ascii="Arial" w:eastAsia="Times New Roman" w:hAnsi="Arial" w:cs="Arial"/>
          <w:color w:val="000000"/>
          <w:sz w:val="23"/>
          <w:szCs w:val="23"/>
        </w:rPr>
        <w:t xml:space="preserve">contingency for </w:t>
      </w:r>
      <w:bookmarkEnd w:id="0"/>
      <w:r>
        <w:rPr>
          <w:rFonts w:ascii="Arial" w:eastAsia="Times New Roman" w:hAnsi="Arial" w:cs="Arial"/>
          <w:color w:val="000000"/>
          <w:sz w:val="23"/>
          <w:szCs w:val="23"/>
        </w:rPr>
        <w:t xml:space="preserve">physical or </w:t>
      </w:r>
      <w:r w:rsidR="004C0A87">
        <w:rPr>
          <w:rFonts w:ascii="Arial" w:eastAsia="Times New Roman" w:hAnsi="Arial" w:cs="Arial"/>
          <w:color w:val="000000"/>
          <w:sz w:val="23"/>
          <w:szCs w:val="23"/>
        </w:rPr>
        <w:t>mechanical</w:t>
      </w:r>
      <w:r>
        <w:rPr>
          <w:rFonts w:ascii="Arial" w:eastAsia="Times New Roman" w:hAnsi="Arial" w:cs="Arial"/>
          <w:color w:val="000000"/>
          <w:sz w:val="23"/>
          <w:szCs w:val="23"/>
        </w:rPr>
        <w:t xml:space="preserve"> restraint by a parent </w:t>
      </w:r>
      <w:r w:rsidRPr="004C0A87">
        <w:rPr>
          <w:rFonts w:ascii="Arial" w:eastAsia="Times New Roman" w:hAnsi="Arial" w:cs="Arial"/>
          <w:b/>
          <w:bCs/>
          <w:color w:val="000000"/>
          <w:sz w:val="23"/>
          <w:szCs w:val="23"/>
        </w:rPr>
        <w:t>must</w:t>
      </w:r>
      <w:r>
        <w:rPr>
          <w:rFonts w:ascii="Arial" w:eastAsia="Times New Roman" w:hAnsi="Arial" w:cs="Arial"/>
          <w:color w:val="000000"/>
          <w:sz w:val="23"/>
          <w:szCs w:val="23"/>
        </w:rPr>
        <w:t xml:space="preserve"> be discussed as part of a multi-agency care/support plan for </w:t>
      </w:r>
      <w:r w:rsidR="004C0A87">
        <w:rPr>
          <w:rFonts w:ascii="Arial" w:eastAsia="Times New Roman" w:hAnsi="Arial" w:cs="Arial"/>
          <w:color w:val="000000"/>
          <w:sz w:val="23"/>
          <w:szCs w:val="23"/>
        </w:rPr>
        <w:t>a child</w:t>
      </w:r>
      <w:r>
        <w:rPr>
          <w:rFonts w:ascii="Arial" w:eastAsia="Times New Roman" w:hAnsi="Arial" w:cs="Arial"/>
          <w:color w:val="000000"/>
          <w:sz w:val="23"/>
          <w:szCs w:val="23"/>
        </w:rPr>
        <w:t>.</w:t>
      </w:r>
      <w:r w:rsidR="004C0A87">
        <w:rPr>
          <w:rFonts w:ascii="Arial" w:eastAsia="Times New Roman" w:hAnsi="Arial" w:cs="Arial"/>
          <w:color w:val="000000"/>
          <w:sz w:val="23"/>
          <w:szCs w:val="23"/>
        </w:rPr>
        <w:t xml:space="preserve"> It should not be left t</w:t>
      </w:r>
      <w:r w:rsidR="004E3E15">
        <w:rPr>
          <w:rFonts w:ascii="Arial" w:eastAsia="Times New Roman" w:hAnsi="Arial" w:cs="Arial"/>
          <w:color w:val="000000"/>
          <w:sz w:val="23"/>
          <w:szCs w:val="23"/>
        </w:rPr>
        <w:t>o one agency to make a unilateral decision about what is safe and acceptable intervention by a parent.</w:t>
      </w:r>
      <w:r>
        <w:rPr>
          <w:rFonts w:ascii="Arial" w:eastAsia="Times New Roman" w:hAnsi="Arial" w:cs="Arial"/>
          <w:color w:val="000000"/>
          <w:sz w:val="23"/>
          <w:szCs w:val="23"/>
        </w:rPr>
        <w:t xml:space="preserve"> </w:t>
      </w:r>
    </w:p>
    <w:p w14:paraId="3235AE01" w14:textId="77777777" w:rsidR="00771FEB" w:rsidRPr="00771FEB" w:rsidRDefault="00771FEB" w:rsidP="00771FEB">
      <w:pPr>
        <w:pStyle w:val="ListParagraph"/>
        <w:rPr>
          <w:rFonts w:ascii="Arial" w:eastAsia="Times New Roman" w:hAnsi="Arial" w:cs="Arial"/>
          <w:color w:val="000000"/>
          <w:sz w:val="23"/>
          <w:szCs w:val="23"/>
        </w:rPr>
      </w:pPr>
    </w:p>
    <w:p w14:paraId="28E9F3AB" w14:textId="41688B68" w:rsidR="00771FEB" w:rsidRDefault="00771FEB" w:rsidP="00311C10">
      <w:pPr>
        <w:pStyle w:val="ListParagraph"/>
        <w:numPr>
          <w:ilvl w:val="0"/>
          <w:numId w:val="2"/>
        </w:numPr>
        <w:rPr>
          <w:rFonts w:ascii="Arial" w:eastAsia="Times New Roman" w:hAnsi="Arial" w:cs="Arial"/>
          <w:color w:val="000000"/>
          <w:sz w:val="23"/>
          <w:szCs w:val="23"/>
        </w:rPr>
      </w:pPr>
      <w:r>
        <w:rPr>
          <w:rFonts w:ascii="Arial" w:eastAsia="Times New Roman" w:hAnsi="Arial" w:cs="Arial"/>
          <w:color w:val="000000"/>
          <w:sz w:val="23"/>
          <w:szCs w:val="23"/>
        </w:rPr>
        <w:t xml:space="preserve">The multi-agency team </w:t>
      </w:r>
      <w:r w:rsidRPr="00771FEB">
        <w:rPr>
          <w:rFonts w:ascii="Arial" w:eastAsia="Times New Roman" w:hAnsi="Arial" w:cs="Arial"/>
          <w:b/>
          <w:bCs/>
          <w:color w:val="000000"/>
          <w:sz w:val="23"/>
          <w:szCs w:val="23"/>
        </w:rPr>
        <w:t xml:space="preserve">must </w:t>
      </w:r>
      <w:r>
        <w:rPr>
          <w:rFonts w:ascii="Arial" w:eastAsia="Times New Roman" w:hAnsi="Arial" w:cs="Arial"/>
          <w:color w:val="000000"/>
          <w:sz w:val="23"/>
          <w:szCs w:val="23"/>
        </w:rPr>
        <w:t>include expertise on the child’s health and development or ensure that such appropriate expertise is obtained to advise on each child’s care/support plan.</w:t>
      </w:r>
    </w:p>
    <w:p w14:paraId="6F90A890" w14:textId="77777777" w:rsidR="004E3E15" w:rsidRPr="004E3E15" w:rsidRDefault="004E3E15" w:rsidP="004E3E15">
      <w:pPr>
        <w:pStyle w:val="ListParagraph"/>
        <w:rPr>
          <w:rFonts w:ascii="Arial" w:eastAsia="Times New Roman" w:hAnsi="Arial" w:cs="Arial"/>
          <w:color w:val="000000"/>
          <w:sz w:val="23"/>
          <w:szCs w:val="23"/>
        </w:rPr>
      </w:pPr>
    </w:p>
    <w:p w14:paraId="0F2FBD0F" w14:textId="506753DD" w:rsidR="004E3E15" w:rsidRDefault="004C0A87" w:rsidP="00BE0862">
      <w:pPr>
        <w:pStyle w:val="ListParagraph"/>
        <w:numPr>
          <w:ilvl w:val="0"/>
          <w:numId w:val="2"/>
        </w:numPr>
        <w:rPr>
          <w:rFonts w:ascii="Arial" w:eastAsia="Times New Roman" w:hAnsi="Arial" w:cs="Arial"/>
          <w:color w:val="000000"/>
          <w:sz w:val="23"/>
          <w:szCs w:val="23"/>
        </w:rPr>
      </w:pPr>
      <w:r>
        <w:rPr>
          <w:rFonts w:ascii="Arial" w:eastAsia="Times New Roman" w:hAnsi="Arial" w:cs="Arial"/>
          <w:color w:val="000000"/>
          <w:sz w:val="23"/>
          <w:szCs w:val="23"/>
        </w:rPr>
        <w:t>The multi-agency</w:t>
      </w:r>
      <w:r w:rsidR="004E3E15">
        <w:rPr>
          <w:rFonts w:ascii="Arial" w:eastAsia="Times New Roman" w:hAnsi="Arial" w:cs="Arial"/>
          <w:color w:val="000000"/>
          <w:sz w:val="23"/>
          <w:szCs w:val="23"/>
        </w:rPr>
        <w:t xml:space="preserve"> team should help the parents identify a support plan which is governed by principles of ethical practice*.  Interventions should:</w:t>
      </w:r>
    </w:p>
    <w:p w14:paraId="24AE1848" w14:textId="77777777" w:rsidR="004E3E15" w:rsidRPr="004E3E15" w:rsidRDefault="004E3E15" w:rsidP="004E3E15">
      <w:pPr>
        <w:pStyle w:val="ListParagraph"/>
        <w:rPr>
          <w:rFonts w:ascii="Arial" w:eastAsia="Times New Roman" w:hAnsi="Arial" w:cs="Arial"/>
          <w:color w:val="000000"/>
          <w:sz w:val="23"/>
          <w:szCs w:val="23"/>
        </w:rPr>
      </w:pPr>
    </w:p>
    <w:p w14:paraId="4BCC1F7F" w14:textId="186087E2" w:rsidR="00311C10" w:rsidRDefault="004E3E15" w:rsidP="004E3E15">
      <w:pPr>
        <w:pStyle w:val="ListParagraph"/>
        <w:numPr>
          <w:ilvl w:val="0"/>
          <w:numId w:val="3"/>
        </w:numPr>
        <w:rPr>
          <w:rFonts w:ascii="Arial" w:eastAsia="Times New Roman" w:hAnsi="Arial" w:cs="Arial"/>
          <w:color w:val="000000"/>
          <w:sz w:val="23"/>
          <w:szCs w:val="23"/>
        </w:rPr>
      </w:pPr>
      <w:r>
        <w:rPr>
          <w:rFonts w:ascii="Arial" w:eastAsia="Times New Roman" w:hAnsi="Arial" w:cs="Arial"/>
          <w:color w:val="000000"/>
          <w:sz w:val="23"/>
          <w:szCs w:val="23"/>
        </w:rPr>
        <w:t>Be in the best interests of the child and young person</w:t>
      </w:r>
    </w:p>
    <w:p w14:paraId="4A499BFA" w14:textId="30A0A883" w:rsidR="00771FEB" w:rsidRPr="00373FEA" w:rsidRDefault="00771FEB" w:rsidP="004E3E15">
      <w:pPr>
        <w:pStyle w:val="ListParagraph"/>
        <w:numPr>
          <w:ilvl w:val="0"/>
          <w:numId w:val="3"/>
        </w:numPr>
        <w:rPr>
          <w:rFonts w:ascii="Arial" w:eastAsia="Times New Roman" w:hAnsi="Arial" w:cs="Arial"/>
          <w:color w:val="000000" w:themeColor="text1"/>
          <w:sz w:val="23"/>
          <w:szCs w:val="23"/>
        </w:rPr>
      </w:pPr>
      <w:r>
        <w:rPr>
          <w:rFonts w:ascii="Arial" w:eastAsia="Times New Roman" w:hAnsi="Arial" w:cs="Arial"/>
          <w:color w:val="000000"/>
          <w:sz w:val="23"/>
          <w:szCs w:val="23"/>
        </w:rPr>
        <w:t xml:space="preserve">Where possible, involve </w:t>
      </w:r>
      <w:r w:rsidRPr="00373FEA">
        <w:rPr>
          <w:rFonts w:ascii="Arial" w:eastAsia="Times New Roman" w:hAnsi="Arial" w:cs="Arial"/>
          <w:color w:val="000000" w:themeColor="text1"/>
          <w:sz w:val="23"/>
          <w:szCs w:val="23"/>
        </w:rPr>
        <w:t>the child in developing the plan</w:t>
      </w:r>
    </w:p>
    <w:p w14:paraId="25014F83" w14:textId="6A286AD7" w:rsidR="004E3E15" w:rsidRPr="00373FEA" w:rsidRDefault="004E3E15" w:rsidP="004E3E15">
      <w:pPr>
        <w:pStyle w:val="ListParagraph"/>
        <w:numPr>
          <w:ilvl w:val="0"/>
          <w:numId w:val="3"/>
        </w:numPr>
        <w:rPr>
          <w:rFonts w:ascii="Arial" w:eastAsia="Times New Roman" w:hAnsi="Arial" w:cs="Arial"/>
          <w:color w:val="000000" w:themeColor="text1"/>
          <w:sz w:val="23"/>
          <w:szCs w:val="23"/>
        </w:rPr>
      </w:pPr>
      <w:r w:rsidRPr="00373FEA">
        <w:rPr>
          <w:rFonts w:ascii="Arial" w:eastAsia="Times New Roman" w:hAnsi="Arial" w:cs="Arial"/>
          <w:color w:val="000000" w:themeColor="text1"/>
          <w:sz w:val="23"/>
          <w:szCs w:val="23"/>
        </w:rPr>
        <w:t xml:space="preserve">Be reasonable and proportionate </w:t>
      </w:r>
      <w:r w:rsidR="009A1151" w:rsidRPr="00373FEA">
        <w:rPr>
          <w:rFonts w:ascii="Arial" w:eastAsia="Times New Roman" w:hAnsi="Arial" w:cs="Arial"/>
          <w:color w:val="000000" w:themeColor="text1"/>
          <w:sz w:val="23"/>
          <w:szCs w:val="23"/>
        </w:rPr>
        <w:t xml:space="preserve">to </w:t>
      </w:r>
      <w:r w:rsidRPr="00373FEA">
        <w:rPr>
          <w:rFonts w:ascii="Arial" w:eastAsia="Times New Roman" w:hAnsi="Arial" w:cs="Arial"/>
          <w:color w:val="000000" w:themeColor="text1"/>
          <w:sz w:val="23"/>
          <w:szCs w:val="23"/>
        </w:rPr>
        <w:t>the circumstances</w:t>
      </w:r>
    </w:p>
    <w:p w14:paraId="046C1042" w14:textId="6D54D52A" w:rsidR="004E3E15" w:rsidRPr="00373FEA" w:rsidRDefault="004E3E15" w:rsidP="004E3E15">
      <w:pPr>
        <w:pStyle w:val="ListParagraph"/>
        <w:numPr>
          <w:ilvl w:val="0"/>
          <w:numId w:val="3"/>
        </w:numPr>
        <w:rPr>
          <w:rFonts w:ascii="Arial" w:eastAsia="Times New Roman" w:hAnsi="Arial" w:cs="Arial"/>
          <w:color w:val="000000" w:themeColor="text1"/>
          <w:sz w:val="23"/>
          <w:szCs w:val="23"/>
        </w:rPr>
      </w:pPr>
      <w:r w:rsidRPr="00373FEA">
        <w:rPr>
          <w:rFonts w:ascii="Arial" w:eastAsia="Times New Roman" w:hAnsi="Arial" w:cs="Arial"/>
          <w:color w:val="000000" w:themeColor="text1"/>
          <w:sz w:val="23"/>
          <w:szCs w:val="23"/>
        </w:rPr>
        <w:t>Use the minimum force necessary for the minimum time necessary</w:t>
      </w:r>
      <w:r w:rsidR="009A1151" w:rsidRPr="00373FEA">
        <w:rPr>
          <w:rFonts w:ascii="Arial" w:eastAsia="Times New Roman" w:hAnsi="Arial" w:cs="Arial"/>
          <w:color w:val="000000" w:themeColor="text1"/>
          <w:sz w:val="23"/>
          <w:szCs w:val="23"/>
        </w:rPr>
        <w:t xml:space="preserve"> in order to address the presenting risk</w:t>
      </w:r>
    </w:p>
    <w:p w14:paraId="4AABC35F" w14:textId="1A581B24" w:rsidR="004E3E15" w:rsidRPr="00373FEA" w:rsidRDefault="004E3E15" w:rsidP="004E3E15">
      <w:pPr>
        <w:pStyle w:val="ListParagraph"/>
        <w:numPr>
          <w:ilvl w:val="0"/>
          <w:numId w:val="3"/>
        </w:numPr>
        <w:rPr>
          <w:rFonts w:ascii="Arial" w:eastAsia="Times New Roman" w:hAnsi="Arial" w:cs="Arial"/>
          <w:color w:val="000000" w:themeColor="text1"/>
          <w:sz w:val="23"/>
          <w:szCs w:val="23"/>
        </w:rPr>
      </w:pPr>
      <w:r w:rsidRPr="00373FEA">
        <w:rPr>
          <w:rFonts w:ascii="Arial" w:eastAsia="Times New Roman" w:hAnsi="Arial" w:cs="Arial"/>
          <w:color w:val="000000" w:themeColor="text1"/>
          <w:sz w:val="23"/>
          <w:szCs w:val="23"/>
        </w:rPr>
        <w:t>Be based on a comprehensive risk assessment</w:t>
      </w:r>
    </w:p>
    <w:p w14:paraId="4115EA2D" w14:textId="1F9ADB01" w:rsidR="004E3E15" w:rsidRPr="00373FEA" w:rsidRDefault="004E3E15" w:rsidP="004E3E15">
      <w:pPr>
        <w:pStyle w:val="ListParagraph"/>
        <w:numPr>
          <w:ilvl w:val="0"/>
          <w:numId w:val="3"/>
        </w:numPr>
        <w:rPr>
          <w:rFonts w:ascii="Arial" w:eastAsia="Times New Roman" w:hAnsi="Arial" w:cs="Arial"/>
          <w:color w:val="000000" w:themeColor="text1"/>
          <w:sz w:val="23"/>
          <w:szCs w:val="23"/>
        </w:rPr>
      </w:pPr>
      <w:r w:rsidRPr="00373FEA">
        <w:rPr>
          <w:rFonts w:ascii="Arial" w:eastAsia="Times New Roman" w:hAnsi="Arial" w:cs="Arial"/>
          <w:color w:val="000000" w:themeColor="text1"/>
          <w:sz w:val="23"/>
          <w:szCs w:val="23"/>
        </w:rPr>
        <w:t>Have regard for other young people or adults presen</w:t>
      </w:r>
      <w:r w:rsidR="009A1151" w:rsidRPr="00373FEA">
        <w:rPr>
          <w:rFonts w:ascii="Arial" w:eastAsia="Times New Roman" w:hAnsi="Arial" w:cs="Arial"/>
          <w:color w:val="000000" w:themeColor="text1"/>
          <w:sz w:val="23"/>
          <w:szCs w:val="23"/>
        </w:rPr>
        <w:t>t</w:t>
      </w:r>
    </w:p>
    <w:p w14:paraId="11F15B9A" w14:textId="351E7A5A" w:rsidR="004E3E15" w:rsidRDefault="004E3E15" w:rsidP="004E3E15">
      <w:pPr>
        <w:pStyle w:val="ListParagraph"/>
        <w:numPr>
          <w:ilvl w:val="0"/>
          <w:numId w:val="3"/>
        </w:numPr>
        <w:rPr>
          <w:rFonts w:ascii="Arial" w:eastAsia="Times New Roman" w:hAnsi="Arial" w:cs="Arial"/>
          <w:color w:val="000000"/>
          <w:sz w:val="23"/>
          <w:szCs w:val="23"/>
        </w:rPr>
      </w:pPr>
      <w:r>
        <w:rPr>
          <w:rFonts w:ascii="Arial" w:eastAsia="Times New Roman" w:hAnsi="Arial" w:cs="Arial"/>
          <w:color w:val="000000"/>
          <w:sz w:val="23"/>
          <w:szCs w:val="23"/>
        </w:rPr>
        <w:t>Respect the safety and dignity of all concerned</w:t>
      </w:r>
    </w:p>
    <w:p w14:paraId="6D488DB6" w14:textId="4AD524A1" w:rsidR="004E3E15" w:rsidRPr="00BE0862" w:rsidRDefault="004E3E15" w:rsidP="004E3E15">
      <w:pPr>
        <w:pStyle w:val="ListParagraph"/>
        <w:numPr>
          <w:ilvl w:val="0"/>
          <w:numId w:val="3"/>
        </w:numPr>
        <w:rPr>
          <w:rFonts w:ascii="Arial" w:eastAsia="Times New Roman" w:hAnsi="Arial" w:cs="Arial"/>
          <w:color w:val="000000"/>
          <w:sz w:val="23"/>
          <w:szCs w:val="23"/>
        </w:rPr>
      </w:pPr>
      <w:r>
        <w:rPr>
          <w:rFonts w:ascii="Arial" w:eastAsia="Times New Roman" w:hAnsi="Arial" w:cs="Arial"/>
          <w:color w:val="000000"/>
          <w:sz w:val="23"/>
          <w:szCs w:val="23"/>
        </w:rPr>
        <w:t>Aim to obviate the need for its continued use</w:t>
      </w:r>
    </w:p>
    <w:p w14:paraId="3526E272" w14:textId="6E4DBBA2" w:rsidR="00C97E68" w:rsidRDefault="004E3E15" w:rsidP="004E3E15">
      <w:r>
        <w:t xml:space="preserve">* </w:t>
      </w:r>
      <w:hyperlink r:id="rId10" w:history="1">
        <w:r w:rsidRPr="00865E57">
          <w:rPr>
            <w:rStyle w:val="Hyperlink"/>
          </w:rPr>
          <w:t>https://adcs.org.uk/assets/documentation/ADCS-Restraint-Protocolrecording-form-Feb09.pdf</w:t>
        </w:r>
      </w:hyperlink>
    </w:p>
    <w:p w14:paraId="00E02650" w14:textId="051ED1F5" w:rsidR="00C97E68" w:rsidRDefault="00C97E68" w:rsidP="00771FEB">
      <w:pPr>
        <w:pStyle w:val="NoSpacing"/>
      </w:pPr>
    </w:p>
    <w:p w14:paraId="0A695D54" w14:textId="676292AF" w:rsidR="004E3E15" w:rsidRPr="004E3E15" w:rsidRDefault="00771FEB" w:rsidP="004E3E15">
      <w:pPr>
        <w:pStyle w:val="ListParagraph"/>
        <w:numPr>
          <w:ilvl w:val="0"/>
          <w:numId w:val="2"/>
        </w:numPr>
        <w:rPr>
          <w:rFonts w:ascii="Arial" w:hAnsi="Arial" w:cs="Arial"/>
        </w:rPr>
      </w:pPr>
      <w:r>
        <w:rPr>
          <w:rFonts w:ascii="Arial" w:eastAsia="Times New Roman" w:hAnsi="Arial" w:cs="Arial"/>
          <w:color w:val="000000"/>
          <w:sz w:val="23"/>
          <w:szCs w:val="23"/>
        </w:rPr>
        <w:t xml:space="preserve">The care/support plan should be clearly documented and reviewed annually </w:t>
      </w:r>
      <w:r w:rsidRPr="00771FEB">
        <w:rPr>
          <w:rFonts w:ascii="Arial" w:eastAsia="Times New Roman" w:hAnsi="Arial" w:cs="Arial"/>
          <w:b/>
          <w:bCs/>
          <w:color w:val="000000"/>
          <w:sz w:val="23"/>
          <w:szCs w:val="23"/>
        </w:rPr>
        <w:t>as a minimum</w:t>
      </w:r>
      <w:r>
        <w:rPr>
          <w:rFonts w:ascii="Arial" w:eastAsia="Times New Roman" w:hAnsi="Arial" w:cs="Arial"/>
          <w:color w:val="000000"/>
          <w:sz w:val="23"/>
          <w:szCs w:val="23"/>
        </w:rPr>
        <w:t xml:space="preserve">  </w:t>
      </w:r>
    </w:p>
    <w:p w14:paraId="7087C5AF" w14:textId="77777777" w:rsidR="00C97E68" w:rsidRDefault="00C97E68" w:rsidP="00FC0D73">
      <w:bookmarkStart w:id="1" w:name="_GoBack"/>
      <w:bookmarkEnd w:id="1"/>
    </w:p>
    <w:sectPr w:rsidR="00C97E68" w:rsidSect="00882FE0">
      <w:pgSz w:w="11906" w:h="16838"/>
      <w:pgMar w:top="567"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F771E"/>
    <w:multiLevelType w:val="hybridMultilevel"/>
    <w:tmpl w:val="EA30D1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74574B"/>
    <w:multiLevelType w:val="hybridMultilevel"/>
    <w:tmpl w:val="41EA35A0"/>
    <w:lvl w:ilvl="0" w:tplc="08090001">
      <w:start w:val="1"/>
      <w:numFmt w:val="bullet"/>
      <w:lvlText w:val=""/>
      <w:lvlJc w:val="left"/>
      <w:pPr>
        <w:ind w:left="1507" w:hanging="360"/>
      </w:pPr>
      <w:rPr>
        <w:rFonts w:ascii="Symbol" w:hAnsi="Symbol" w:hint="default"/>
      </w:rPr>
    </w:lvl>
    <w:lvl w:ilvl="1" w:tplc="08090003" w:tentative="1">
      <w:start w:val="1"/>
      <w:numFmt w:val="bullet"/>
      <w:lvlText w:val="o"/>
      <w:lvlJc w:val="left"/>
      <w:pPr>
        <w:ind w:left="2227" w:hanging="360"/>
      </w:pPr>
      <w:rPr>
        <w:rFonts w:ascii="Courier New" w:hAnsi="Courier New" w:cs="Courier New" w:hint="default"/>
      </w:rPr>
    </w:lvl>
    <w:lvl w:ilvl="2" w:tplc="08090005" w:tentative="1">
      <w:start w:val="1"/>
      <w:numFmt w:val="bullet"/>
      <w:lvlText w:val=""/>
      <w:lvlJc w:val="left"/>
      <w:pPr>
        <w:ind w:left="2947" w:hanging="360"/>
      </w:pPr>
      <w:rPr>
        <w:rFonts w:ascii="Wingdings" w:hAnsi="Wingdings" w:hint="default"/>
      </w:rPr>
    </w:lvl>
    <w:lvl w:ilvl="3" w:tplc="08090001" w:tentative="1">
      <w:start w:val="1"/>
      <w:numFmt w:val="bullet"/>
      <w:lvlText w:val=""/>
      <w:lvlJc w:val="left"/>
      <w:pPr>
        <w:ind w:left="3667" w:hanging="360"/>
      </w:pPr>
      <w:rPr>
        <w:rFonts w:ascii="Symbol" w:hAnsi="Symbol" w:hint="default"/>
      </w:rPr>
    </w:lvl>
    <w:lvl w:ilvl="4" w:tplc="08090003" w:tentative="1">
      <w:start w:val="1"/>
      <w:numFmt w:val="bullet"/>
      <w:lvlText w:val="o"/>
      <w:lvlJc w:val="left"/>
      <w:pPr>
        <w:ind w:left="4387" w:hanging="360"/>
      </w:pPr>
      <w:rPr>
        <w:rFonts w:ascii="Courier New" w:hAnsi="Courier New" w:cs="Courier New" w:hint="default"/>
      </w:rPr>
    </w:lvl>
    <w:lvl w:ilvl="5" w:tplc="08090005" w:tentative="1">
      <w:start w:val="1"/>
      <w:numFmt w:val="bullet"/>
      <w:lvlText w:val=""/>
      <w:lvlJc w:val="left"/>
      <w:pPr>
        <w:ind w:left="5107" w:hanging="360"/>
      </w:pPr>
      <w:rPr>
        <w:rFonts w:ascii="Wingdings" w:hAnsi="Wingdings" w:hint="default"/>
      </w:rPr>
    </w:lvl>
    <w:lvl w:ilvl="6" w:tplc="08090001" w:tentative="1">
      <w:start w:val="1"/>
      <w:numFmt w:val="bullet"/>
      <w:lvlText w:val=""/>
      <w:lvlJc w:val="left"/>
      <w:pPr>
        <w:ind w:left="5827" w:hanging="360"/>
      </w:pPr>
      <w:rPr>
        <w:rFonts w:ascii="Symbol" w:hAnsi="Symbol" w:hint="default"/>
      </w:rPr>
    </w:lvl>
    <w:lvl w:ilvl="7" w:tplc="08090003" w:tentative="1">
      <w:start w:val="1"/>
      <w:numFmt w:val="bullet"/>
      <w:lvlText w:val="o"/>
      <w:lvlJc w:val="left"/>
      <w:pPr>
        <w:ind w:left="6547" w:hanging="360"/>
      </w:pPr>
      <w:rPr>
        <w:rFonts w:ascii="Courier New" w:hAnsi="Courier New" w:cs="Courier New" w:hint="default"/>
      </w:rPr>
    </w:lvl>
    <w:lvl w:ilvl="8" w:tplc="08090005" w:tentative="1">
      <w:start w:val="1"/>
      <w:numFmt w:val="bullet"/>
      <w:lvlText w:val=""/>
      <w:lvlJc w:val="left"/>
      <w:pPr>
        <w:ind w:left="7267" w:hanging="360"/>
      </w:pPr>
      <w:rPr>
        <w:rFonts w:ascii="Wingdings" w:hAnsi="Wingdings" w:hint="default"/>
      </w:rPr>
    </w:lvl>
  </w:abstractNum>
  <w:abstractNum w:abstractNumId="2" w15:restartNumberingAfterBreak="0">
    <w:nsid w:val="5F174522"/>
    <w:multiLevelType w:val="hybridMultilevel"/>
    <w:tmpl w:val="D6809B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D73"/>
    <w:rsid w:val="00255CF2"/>
    <w:rsid w:val="00256AFC"/>
    <w:rsid w:val="00311C10"/>
    <w:rsid w:val="00373FEA"/>
    <w:rsid w:val="004752C7"/>
    <w:rsid w:val="00486E41"/>
    <w:rsid w:val="004C0A87"/>
    <w:rsid w:val="004E3E15"/>
    <w:rsid w:val="0053708A"/>
    <w:rsid w:val="00665918"/>
    <w:rsid w:val="006D466F"/>
    <w:rsid w:val="00771FEB"/>
    <w:rsid w:val="00882FE0"/>
    <w:rsid w:val="009A1151"/>
    <w:rsid w:val="00A26A8B"/>
    <w:rsid w:val="00A43905"/>
    <w:rsid w:val="00B619A2"/>
    <w:rsid w:val="00BE0862"/>
    <w:rsid w:val="00C37EC4"/>
    <w:rsid w:val="00C65B21"/>
    <w:rsid w:val="00C97E68"/>
    <w:rsid w:val="00E21603"/>
    <w:rsid w:val="00F77790"/>
    <w:rsid w:val="00FC0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0010"/>
  <w15:chartTrackingRefBased/>
  <w15:docId w15:val="{919B122D-4283-4036-9F36-850AC72A0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0D73"/>
    <w:rPr>
      <w:color w:val="0563C1" w:themeColor="hyperlink"/>
      <w:u w:val="single"/>
    </w:rPr>
  </w:style>
  <w:style w:type="character" w:styleId="UnresolvedMention">
    <w:name w:val="Unresolved Mention"/>
    <w:basedOn w:val="DefaultParagraphFont"/>
    <w:uiPriority w:val="99"/>
    <w:semiHidden/>
    <w:unhideWhenUsed/>
    <w:rsid w:val="00FC0D73"/>
    <w:rPr>
      <w:color w:val="605E5C"/>
      <w:shd w:val="clear" w:color="auto" w:fill="E1DFDD"/>
    </w:rPr>
  </w:style>
  <w:style w:type="character" w:styleId="FollowedHyperlink">
    <w:name w:val="FollowedHyperlink"/>
    <w:basedOn w:val="DefaultParagraphFont"/>
    <w:uiPriority w:val="99"/>
    <w:semiHidden/>
    <w:unhideWhenUsed/>
    <w:rsid w:val="00C97E68"/>
    <w:rPr>
      <w:color w:val="954F72" w:themeColor="followedHyperlink"/>
      <w:u w:val="single"/>
    </w:rPr>
  </w:style>
  <w:style w:type="paragraph" w:styleId="ListParagraph">
    <w:name w:val="List Paragraph"/>
    <w:basedOn w:val="Normal"/>
    <w:uiPriority w:val="34"/>
    <w:qFormat/>
    <w:rsid w:val="00BE0862"/>
    <w:pPr>
      <w:ind w:left="720"/>
      <w:contextualSpacing/>
    </w:pPr>
  </w:style>
  <w:style w:type="paragraph" w:styleId="NoSpacing">
    <w:name w:val="No Spacing"/>
    <w:uiPriority w:val="1"/>
    <w:qFormat/>
    <w:rsid w:val="004E3E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nsultations/restraint-and-restrictive-intervention-draft-guidance/outcome/reducing-the-need-for-restraint-and-restrictive-intervention-government-response" TargetMode="External"/><Relationship Id="rId3" Type="http://schemas.openxmlformats.org/officeDocument/2006/relationships/settings" Target="settings.xml"/><Relationship Id="rId7" Type="http://schemas.openxmlformats.org/officeDocument/2006/relationships/hyperlink" Target="http://www.harrowscb.co.uk/wp-content/uploads/2021/08/Overview-Child-M-Publication-Version-24.06.21.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adcs.org.uk/assets/documentation/ADCS-Restraint-Protocolrecording-form-Feb09.pdf" TargetMode="External"/><Relationship Id="rId4" Type="http://schemas.openxmlformats.org/officeDocument/2006/relationships/webSettings" Target="webSettings.xml"/><Relationship Id="rId9" Type="http://schemas.openxmlformats.org/officeDocument/2006/relationships/hyperlink" Target="https://dera.ioe.ac.uk/15434/1/guidance%20on%20the%20use%20of%20restrictive%20physical%20interven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Harrow Council</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 McGookin</dc:creator>
  <cp:keywords/>
  <dc:description/>
  <cp:lastModifiedBy>Coral McGookin</cp:lastModifiedBy>
  <cp:revision>5</cp:revision>
  <dcterms:created xsi:type="dcterms:W3CDTF">2021-11-25T13:56:00Z</dcterms:created>
  <dcterms:modified xsi:type="dcterms:W3CDTF">2022-02-09T14:17:00Z</dcterms:modified>
</cp:coreProperties>
</file>